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3B5B" w:rsidRDefault="00B22D91">
      <w:pPr>
        <w:pStyle w:val="Pardfaut"/>
        <w:spacing w:after="480" w:line="800" w:lineRule="atLeast"/>
        <w:rPr>
          <w:rFonts w:ascii="Times" w:eastAsia="Times" w:hAnsi="Times" w:cs="Times"/>
          <w:b/>
          <w:bCs/>
          <w:color w:val="00326E"/>
          <w:sz w:val="45"/>
          <w:szCs w:val="45"/>
          <w:u w:color="00326E"/>
          <w:shd w:val="clear" w:color="auto" w:fill="FFFFFF"/>
        </w:rPr>
      </w:pPr>
      <w:bookmarkStart w:id="0" w:name="_GoBack"/>
      <w:bookmarkEnd w:id="0"/>
      <w:r>
        <w:rPr>
          <w:rFonts w:ascii="Times" w:hAnsi="Times"/>
          <w:b/>
          <w:bCs/>
          <w:color w:val="00326E"/>
          <w:sz w:val="68"/>
          <w:szCs w:val="68"/>
          <w:u w:color="00326E"/>
          <w:shd w:val="clear" w:color="auto" w:fill="FFFFFF"/>
        </w:rPr>
        <w:t>S</w:t>
      </w:r>
      <w:r>
        <w:rPr>
          <w:rFonts w:ascii="Times" w:hAnsi="Times"/>
          <w:b/>
          <w:bCs/>
          <w:color w:val="00326E"/>
          <w:sz w:val="68"/>
          <w:szCs w:val="68"/>
          <w:u w:color="00326E"/>
          <w:shd w:val="clear" w:color="auto" w:fill="FFFFFF"/>
        </w:rPr>
        <w:t>é</w:t>
      </w:r>
      <w:r>
        <w:rPr>
          <w:rFonts w:ascii="Times" w:hAnsi="Times"/>
          <w:b/>
          <w:bCs/>
          <w:color w:val="00326E"/>
          <w:sz w:val="68"/>
          <w:szCs w:val="68"/>
          <w:u w:color="00326E"/>
          <w:shd w:val="clear" w:color="auto" w:fill="FFFFFF"/>
        </w:rPr>
        <w:t>minaire g</w:t>
      </w:r>
      <w:r>
        <w:rPr>
          <w:rFonts w:ascii="Times" w:hAnsi="Times"/>
          <w:b/>
          <w:bCs/>
          <w:color w:val="00326E"/>
          <w:sz w:val="68"/>
          <w:szCs w:val="68"/>
          <w:u w:color="00326E"/>
          <w:shd w:val="clear" w:color="auto" w:fill="FFFFFF"/>
        </w:rPr>
        <w:t>é</w:t>
      </w:r>
      <w:r>
        <w:rPr>
          <w:rFonts w:ascii="Times" w:hAnsi="Times"/>
          <w:b/>
          <w:bCs/>
          <w:color w:val="00326E"/>
          <w:sz w:val="68"/>
          <w:szCs w:val="68"/>
          <w:u w:color="00326E"/>
          <w:shd w:val="clear" w:color="auto" w:fill="FFFFFF"/>
        </w:rPr>
        <w:t>n</w:t>
      </w:r>
      <w:r>
        <w:rPr>
          <w:rFonts w:ascii="Times" w:hAnsi="Times"/>
          <w:b/>
          <w:bCs/>
          <w:color w:val="00326E"/>
          <w:sz w:val="68"/>
          <w:szCs w:val="68"/>
          <w:u w:color="00326E"/>
          <w:shd w:val="clear" w:color="auto" w:fill="FFFFFF"/>
        </w:rPr>
        <w:t>é</w:t>
      </w:r>
      <w:r>
        <w:rPr>
          <w:rFonts w:ascii="Times" w:hAnsi="Times"/>
          <w:b/>
          <w:bCs/>
          <w:color w:val="00326E"/>
          <w:sz w:val="68"/>
          <w:szCs w:val="68"/>
          <w:u w:color="00326E"/>
          <w:shd w:val="clear" w:color="auto" w:fill="FFFFFF"/>
        </w:rPr>
        <w:t>ral de l'IHPST</w:t>
      </w:r>
    </w:p>
    <w:p w:rsidR="00923B5B" w:rsidRDefault="00B22D91">
      <w:pPr>
        <w:pStyle w:val="Pardfaut"/>
        <w:spacing w:line="280" w:lineRule="atLeast"/>
        <w:rPr>
          <w:rFonts w:ascii="Times" w:eastAsia="Times" w:hAnsi="Times" w:cs="Times"/>
          <w:i/>
          <w:iCs/>
          <w:color w:val="171717"/>
          <w:sz w:val="30"/>
          <w:szCs w:val="30"/>
          <w:u w:color="171717"/>
          <w:shd w:val="clear" w:color="auto" w:fill="FFFFFF"/>
        </w:rPr>
      </w:pPr>
      <w:r>
        <w:rPr>
          <w:rFonts w:ascii="Times" w:hAnsi="Times"/>
          <w:i/>
          <w:iCs/>
          <w:color w:val="171717"/>
          <w:sz w:val="30"/>
          <w:szCs w:val="30"/>
          <w:u w:color="171717"/>
          <w:shd w:val="clear" w:color="auto" w:fill="FFFFFF"/>
          <w:lang w:val="pt-PT"/>
        </w:rPr>
        <w:t>Comit</w:t>
      </w:r>
      <w:r>
        <w:rPr>
          <w:rFonts w:ascii="Times" w:hAnsi="Times"/>
          <w:i/>
          <w:iCs/>
          <w:color w:val="171717"/>
          <w:sz w:val="30"/>
          <w:szCs w:val="30"/>
          <w:u w:color="171717"/>
          <w:shd w:val="clear" w:color="auto" w:fill="FFFFFF"/>
        </w:rPr>
        <w:t xml:space="preserve">é </w:t>
      </w:r>
      <w:r>
        <w:rPr>
          <w:rFonts w:ascii="Times" w:hAnsi="Times"/>
          <w:i/>
          <w:iCs/>
          <w:color w:val="171717"/>
          <w:sz w:val="30"/>
          <w:szCs w:val="30"/>
          <w:u w:color="171717"/>
          <w:shd w:val="clear" w:color="auto" w:fill="FFFFFF"/>
        </w:rPr>
        <w:t xml:space="preserve">d'organisation : Vincent </w:t>
      </w:r>
      <w:proofErr w:type="spellStart"/>
      <w:r>
        <w:rPr>
          <w:rFonts w:ascii="Times" w:hAnsi="Times"/>
          <w:i/>
          <w:iCs/>
          <w:color w:val="171717"/>
          <w:sz w:val="30"/>
          <w:szCs w:val="30"/>
          <w:u w:color="171717"/>
          <w:shd w:val="clear" w:color="auto" w:fill="FFFFFF"/>
        </w:rPr>
        <w:t>Ardourel</w:t>
      </w:r>
      <w:proofErr w:type="spellEnd"/>
      <w:r>
        <w:rPr>
          <w:rFonts w:ascii="Times" w:hAnsi="Times"/>
          <w:i/>
          <w:iCs/>
          <w:color w:val="171717"/>
          <w:sz w:val="30"/>
          <w:szCs w:val="30"/>
          <w:u w:color="171717"/>
          <w:shd w:val="clear" w:color="auto" w:fill="FFFFFF"/>
        </w:rPr>
        <w:t xml:space="preserve">, Jean-Baptiste </w:t>
      </w:r>
      <w:proofErr w:type="spellStart"/>
      <w:r>
        <w:rPr>
          <w:rFonts w:ascii="Times" w:hAnsi="Times"/>
          <w:i/>
          <w:iCs/>
          <w:color w:val="171717"/>
          <w:sz w:val="30"/>
          <w:szCs w:val="30"/>
          <w:u w:color="171717"/>
          <w:shd w:val="clear" w:color="auto" w:fill="FFFFFF"/>
        </w:rPr>
        <w:t>Joinet</w:t>
      </w:r>
      <w:proofErr w:type="spellEnd"/>
      <w:r>
        <w:rPr>
          <w:rFonts w:ascii="Times" w:hAnsi="Times"/>
          <w:i/>
          <w:iCs/>
          <w:color w:val="171717"/>
          <w:sz w:val="30"/>
          <w:szCs w:val="30"/>
          <w:u w:color="171717"/>
          <w:shd w:val="clear" w:color="auto" w:fill="FFFFFF"/>
        </w:rPr>
        <w:t xml:space="preserve">, Laurent Loison, Alexandra Soulier, Marion </w:t>
      </w:r>
      <w:proofErr w:type="spellStart"/>
      <w:r>
        <w:rPr>
          <w:rFonts w:ascii="Times" w:hAnsi="Times"/>
          <w:i/>
          <w:iCs/>
          <w:color w:val="171717"/>
          <w:sz w:val="30"/>
          <w:szCs w:val="30"/>
          <w:u w:color="171717"/>
          <w:shd w:val="clear" w:color="auto" w:fill="FFFFFF"/>
        </w:rPr>
        <w:t>Vorms</w:t>
      </w:r>
      <w:proofErr w:type="spellEnd"/>
    </w:p>
    <w:p w:rsidR="00923B5B" w:rsidRDefault="00923B5B">
      <w:pPr>
        <w:pStyle w:val="Pardfaut"/>
        <w:spacing w:line="280" w:lineRule="atLeast"/>
        <w:rPr>
          <w:rFonts w:ascii="Times" w:eastAsia="Times" w:hAnsi="Times" w:cs="Times"/>
          <w:i/>
          <w:iCs/>
          <w:color w:val="171717"/>
          <w:sz w:val="30"/>
          <w:szCs w:val="30"/>
          <w:u w:color="171717"/>
          <w:shd w:val="clear" w:color="auto" w:fill="FFFFFF"/>
        </w:rPr>
      </w:pPr>
    </w:p>
    <w:p w:rsidR="00923B5B" w:rsidRDefault="00B22D91">
      <w:pPr>
        <w:pStyle w:val="Pardfaut"/>
        <w:spacing w:line="440" w:lineRule="atLeast"/>
        <w:rPr>
          <w:rStyle w:val="Aucun"/>
          <w:rFonts w:ascii="Times" w:eastAsia="Times" w:hAnsi="Times" w:cs="Times"/>
          <w:i/>
          <w:iCs/>
          <w:color w:val="171717"/>
          <w:sz w:val="30"/>
          <w:szCs w:val="30"/>
          <w:u w:color="171717"/>
          <w:shd w:val="clear" w:color="auto" w:fill="FFFFFF"/>
        </w:rPr>
      </w:pPr>
      <w:proofErr w:type="gramStart"/>
      <w:r>
        <w:rPr>
          <w:rFonts w:ascii="Times" w:hAnsi="Times"/>
          <w:b/>
          <w:bCs/>
          <w:color w:val="00326E"/>
          <w:sz w:val="27"/>
          <w:szCs w:val="27"/>
          <w:u w:color="00326E"/>
          <w:shd w:val="clear" w:color="auto" w:fill="FFFFFF"/>
          <w:lang w:val="en-US"/>
        </w:rPr>
        <w:t>Contact</w:t>
      </w:r>
      <w:r>
        <w:rPr>
          <w:rFonts w:ascii="Times" w:hAnsi="Times"/>
          <w:b/>
          <w:bCs/>
          <w:color w:val="00326E"/>
          <w:sz w:val="27"/>
          <w:szCs w:val="27"/>
          <w:u w:color="00326E"/>
          <w:shd w:val="clear" w:color="auto" w:fill="FFFFFF"/>
        </w:rPr>
        <w:t> </w:t>
      </w:r>
      <w:r>
        <w:rPr>
          <w:rFonts w:ascii="Times" w:hAnsi="Times"/>
          <w:b/>
          <w:bCs/>
          <w:color w:val="00326E"/>
          <w:sz w:val="27"/>
          <w:szCs w:val="27"/>
          <w:u w:color="00326E"/>
          <w:shd w:val="clear" w:color="auto" w:fill="FFFFFF"/>
        </w:rPr>
        <w:t>:</w:t>
      </w:r>
      <w:proofErr w:type="gramEnd"/>
      <w:r>
        <w:rPr>
          <w:rFonts w:ascii="Times" w:hAnsi="Times"/>
          <w:b/>
          <w:bCs/>
          <w:color w:val="00326E"/>
          <w:sz w:val="27"/>
          <w:szCs w:val="27"/>
          <w:u w:color="00326E"/>
          <w:shd w:val="clear" w:color="auto" w:fill="FFFFFF"/>
        </w:rPr>
        <w:t xml:space="preserve"> </w:t>
      </w:r>
      <w:hyperlink r:id="rId7" w:history="1">
        <w:r>
          <w:rPr>
            <w:rStyle w:val="Hyperlink0"/>
            <w:sz w:val="27"/>
            <w:szCs w:val="27"/>
          </w:rPr>
          <w:t>vincent.ardourel@univ-paris1.fr</w:t>
        </w:r>
      </w:hyperlink>
    </w:p>
    <w:p w:rsidR="00923B5B" w:rsidRDefault="00923B5B">
      <w:pPr>
        <w:pStyle w:val="Pardfaut"/>
        <w:spacing w:line="440" w:lineRule="atLeast"/>
        <w:rPr>
          <w:rStyle w:val="Aucun"/>
          <w:rFonts w:ascii="Times" w:eastAsia="Times" w:hAnsi="Times" w:cs="Times"/>
          <w:i/>
          <w:iCs/>
          <w:color w:val="171717"/>
          <w:sz w:val="30"/>
          <w:szCs w:val="30"/>
          <w:u w:color="171717"/>
          <w:shd w:val="clear" w:color="auto" w:fill="FFFFFF"/>
        </w:rPr>
      </w:pPr>
    </w:p>
    <w:p w:rsidR="00923B5B" w:rsidRDefault="00B22D91">
      <w:pPr>
        <w:pStyle w:val="Pardfaut"/>
        <w:spacing w:line="440" w:lineRule="atLeast"/>
        <w:rPr>
          <w:rStyle w:val="Aucun"/>
          <w:rFonts w:ascii="Times" w:eastAsia="Times" w:hAnsi="Times" w:cs="Times"/>
          <w:color w:val="171717"/>
          <w:sz w:val="30"/>
          <w:szCs w:val="30"/>
          <w:u w:color="171717"/>
          <w:shd w:val="clear" w:color="auto" w:fill="FFFFFF"/>
        </w:rPr>
      </w:pPr>
      <w:r>
        <w:rPr>
          <w:rStyle w:val="Aucun"/>
          <w:rFonts w:ascii="Times" w:hAnsi="Times"/>
          <w:color w:val="171717"/>
          <w:sz w:val="30"/>
          <w:szCs w:val="30"/>
          <w:u w:color="171717"/>
          <w:shd w:val="clear" w:color="auto" w:fill="FFFFFF"/>
        </w:rPr>
        <w:t xml:space="preserve">Les lundis de 12h30 </w:t>
      </w:r>
      <w:r>
        <w:rPr>
          <w:rStyle w:val="Aucun"/>
          <w:rFonts w:ascii="Times" w:hAnsi="Times"/>
          <w:color w:val="171717"/>
          <w:sz w:val="30"/>
          <w:szCs w:val="30"/>
          <w:u w:color="171717"/>
          <w:shd w:val="clear" w:color="auto" w:fill="FFFFFF"/>
        </w:rPr>
        <w:t xml:space="preserve">à </w:t>
      </w:r>
      <w:r>
        <w:rPr>
          <w:rStyle w:val="Aucun"/>
          <w:rFonts w:ascii="Times" w:hAnsi="Times"/>
          <w:color w:val="171717"/>
          <w:sz w:val="30"/>
          <w:szCs w:val="30"/>
          <w:u w:color="171717"/>
          <w:shd w:val="clear" w:color="auto" w:fill="FFFFFF"/>
          <w:lang w:val="it-IT"/>
        </w:rPr>
        <w:t>14h00, en visioconf</w:t>
      </w:r>
      <w:proofErr w:type="spellStart"/>
      <w:r>
        <w:rPr>
          <w:rStyle w:val="Aucun"/>
          <w:rFonts w:ascii="Times" w:hAnsi="Times"/>
          <w:color w:val="171717"/>
          <w:sz w:val="30"/>
          <w:szCs w:val="30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color w:val="171717"/>
          <w:sz w:val="30"/>
          <w:szCs w:val="30"/>
          <w:u w:color="171717"/>
          <w:shd w:val="clear" w:color="auto" w:fill="FFFFFF"/>
        </w:rPr>
        <w:t>rence</w:t>
      </w:r>
      <w:proofErr w:type="spellEnd"/>
      <w:r>
        <w:rPr>
          <w:rStyle w:val="Aucun"/>
          <w:rFonts w:ascii="Times" w:hAnsi="Times"/>
          <w:color w:val="171717"/>
          <w:sz w:val="30"/>
          <w:szCs w:val="30"/>
          <w:u w:color="171717"/>
          <w:shd w:val="clear" w:color="auto" w:fill="FFFFFF"/>
        </w:rPr>
        <w:t xml:space="preserve"> ou en salle de conf</w:t>
      </w:r>
      <w:r>
        <w:rPr>
          <w:rStyle w:val="Aucun"/>
          <w:rFonts w:ascii="Times" w:hAnsi="Times"/>
          <w:color w:val="171717"/>
          <w:sz w:val="30"/>
          <w:szCs w:val="30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color w:val="171717"/>
          <w:sz w:val="30"/>
          <w:szCs w:val="30"/>
          <w:u w:color="171717"/>
          <w:shd w:val="clear" w:color="auto" w:fill="FFFFFF"/>
        </w:rPr>
        <w:t>rences (IHPST) si les conditions le permettent.</w:t>
      </w:r>
    </w:p>
    <w:p w:rsidR="00923B5B" w:rsidRDefault="00923B5B">
      <w:pPr>
        <w:pStyle w:val="Pardfaut"/>
        <w:spacing w:line="440" w:lineRule="atLeast"/>
        <w:rPr>
          <w:rStyle w:val="Aucun"/>
          <w:rFonts w:ascii="Times" w:eastAsia="Times" w:hAnsi="Times" w:cs="Times"/>
          <w:color w:val="171717"/>
          <w:sz w:val="30"/>
          <w:szCs w:val="30"/>
          <w:u w:color="171717"/>
          <w:shd w:val="clear" w:color="auto" w:fill="FFFFFF"/>
        </w:rPr>
      </w:pPr>
    </w:p>
    <w:p w:rsidR="00923B5B" w:rsidRDefault="00B22D91">
      <w:pPr>
        <w:pStyle w:val="Pardfaut"/>
        <w:spacing w:line="340" w:lineRule="atLeast"/>
        <w:rPr>
          <w:rStyle w:val="Aucun"/>
          <w:rFonts w:ascii="Times" w:eastAsia="Times" w:hAnsi="Times" w:cs="Times"/>
          <w:i/>
          <w:iCs/>
          <w:color w:val="171717"/>
          <w:sz w:val="28"/>
          <w:szCs w:val="28"/>
          <w:u w:color="171717"/>
          <w:shd w:val="clear" w:color="auto" w:fill="FFFFFF"/>
          <w:lang w:val="it-IT"/>
        </w:rPr>
      </w:pP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Ce s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minaire porte sur questions g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n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 xml:space="preserve">rales de philosophie des sciences. Il a vocation 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 xml:space="preserve">à 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rassembler tous les membres de l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’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IHPST et, au-del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à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,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 xml:space="preserve"> tous celles et ceux int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ress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s par ces questions. Les communications sont donn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es aussi bien par des membres de l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’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 xml:space="preserve">IHPST que par des chercheurs et chercheuses de </w:t>
      </w:r>
      <w:proofErr w:type="spellStart"/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diff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é</w:t>
      </w:r>
      <w:proofErr w:type="spellEnd"/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  <w:lang w:val="es-ES_tradnl"/>
        </w:rPr>
        <w:t xml:space="preserve">rentes </w:t>
      </w:r>
      <w:proofErr w:type="spellStart"/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  <w:lang w:val="es-ES_tradnl"/>
        </w:rPr>
        <w:t>universit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s</w:t>
      </w:r>
      <w:proofErr w:type="spellEnd"/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 xml:space="preserve"> en France et 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 xml:space="preserve">à 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l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</w:rPr>
        <w:t>’é</w:t>
      </w:r>
      <w:r>
        <w:rPr>
          <w:rStyle w:val="Aucun"/>
          <w:rFonts w:ascii="Times" w:hAnsi="Times"/>
          <w:i/>
          <w:iCs/>
          <w:color w:val="171717"/>
          <w:sz w:val="28"/>
          <w:szCs w:val="28"/>
          <w:u w:color="171717"/>
          <w:shd w:val="clear" w:color="auto" w:fill="FFFFFF"/>
          <w:lang w:val="it-IT"/>
        </w:rPr>
        <w:t>chelle internationale.</w:t>
      </w:r>
    </w:p>
    <w:p w:rsidR="00923B5B" w:rsidRDefault="00923B5B">
      <w:pPr>
        <w:pStyle w:val="Pardfaut"/>
        <w:spacing w:line="440" w:lineRule="atLeast"/>
        <w:rPr>
          <w:rStyle w:val="Aucun"/>
          <w:rFonts w:ascii="Arial Unicode MS" w:hAnsi="Arial Unicode MS"/>
          <w:color w:val="00326E"/>
          <w:sz w:val="45"/>
          <w:szCs w:val="45"/>
          <w:u w:color="00326E"/>
          <w:shd w:val="clear" w:color="auto" w:fill="FFFFFF"/>
        </w:rPr>
      </w:pPr>
    </w:p>
    <w:p w:rsidR="00923B5B" w:rsidRDefault="00B22D91">
      <w:pPr>
        <w:pStyle w:val="Pardfaut"/>
        <w:spacing w:after="120" w:line="540" w:lineRule="atLeast"/>
        <w:rPr>
          <w:rStyle w:val="Aucun"/>
          <w:rFonts w:ascii="Times" w:eastAsia="Times" w:hAnsi="Times" w:cs="Times"/>
          <w:b/>
          <w:bCs/>
          <w:color w:val="00326E"/>
          <w:sz w:val="45"/>
          <w:szCs w:val="45"/>
          <w:u w:color="00326E"/>
          <w:shd w:val="clear" w:color="auto" w:fill="FFFFFF"/>
        </w:rPr>
      </w:pPr>
      <w:r>
        <w:rPr>
          <w:rStyle w:val="Aucun"/>
          <w:rFonts w:ascii="Times" w:hAnsi="Times"/>
          <w:b/>
          <w:bCs/>
          <w:color w:val="00326E"/>
          <w:sz w:val="45"/>
          <w:szCs w:val="45"/>
          <w:u w:color="00326E"/>
          <w:shd w:val="clear" w:color="auto" w:fill="FFFFFF"/>
        </w:rPr>
        <w:t>Programme 202</w:t>
      </w:r>
      <w:r>
        <w:rPr>
          <w:rStyle w:val="Aucun"/>
          <w:rFonts w:ascii="Times" w:hAnsi="Times"/>
          <w:b/>
          <w:bCs/>
          <w:color w:val="00326E"/>
          <w:sz w:val="45"/>
          <w:szCs w:val="45"/>
          <w:u w:color="00326E"/>
          <w:shd w:val="clear" w:color="auto" w:fill="FFFFFF"/>
        </w:rPr>
        <w:t>2</w:t>
      </w:r>
    </w:p>
    <w:p w:rsidR="00923B5B" w:rsidRDefault="00B22D91">
      <w:pPr>
        <w:pStyle w:val="Pardfaut"/>
        <w:numPr>
          <w:ilvl w:val="0"/>
          <w:numId w:val="2"/>
        </w:numPr>
        <w:spacing w:line="440" w:lineRule="atLeast"/>
        <w:rPr>
          <w:rFonts w:ascii="Times" w:hAnsi="Times"/>
          <w:color w:val="171717"/>
          <w:sz w:val="26"/>
          <w:szCs w:val="26"/>
        </w:rPr>
      </w:pP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>10</w:t>
      </w: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 </w:t>
      </w: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janvier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(exceptionnellement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à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16h30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, en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it-IT"/>
        </w:rPr>
        <w:t>visioconf</w:t>
      </w:r>
      <w:proofErr w:type="spell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rence</w:t>
      </w:r>
      <w:proofErr w:type="spell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)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—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 </w:t>
      </w:r>
      <w:proofErr w:type="spellStart"/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  <w:lang w:val="es-ES_tradnl"/>
        </w:rPr>
        <w:t>Sahotra</w:t>
      </w:r>
      <w:proofErr w:type="spellEnd"/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  <w:lang w:val="es-ES_tradnl"/>
        </w:rPr>
        <w:t>Sarkar</w:t>
      </w:r>
      <w:proofErr w:type="spell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(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Universit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é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du Texas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,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de-DE"/>
        </w:rPr>
        <w:t>Austin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),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« 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 xml:space="preserve">Human diversity and </w:t>
      </w:r>
      <w:proofErr w:type="gram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race:</w:t>
      </w:r>
      <w:proofErr w:type="gram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 xml:space="preserve"> Edwards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’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folly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 »</w:t>
      </w:r>
    </w:p>
    <w:p w:rsidR="00923B5B" w:rsidRDefault="00B22D91">
      <w:pPr>
        <w:pStyle w:val="Pardfaut"/>
        <w:numPr>
          <w:ilvl w:val="0"/>
          <w:numId w:val="2"/>
        </w:numPr>
        <w:spacing w:line="440" w:lineRule="atLeast"/>
        <w:rPr>
          <w:rFonts w:ascii="Times" w:hAnsi="Times"/>
          <w:color w:val="171717"/>
          <w:sz w:val="26"/>
          <w:szCs w:val="26"/>
        </w:rPr>
      </w:pP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>7 f</w:t>
      </w: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>vrier</w:t>
      </w: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—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 </w:t>
      </w: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Vincent </w:t>
      </w:r>
      <w:proofErr w:type="spellStart"/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>Ardourel</w:t>
      </w:r>
      <w:proofErr w:type="spellEnd"/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(IHPST, Universit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é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de-DE"/>
        </w:rPr>
        <w:t xml:space="preserve">Paris 1 </w:t>
      </w:r>
      <w:proofErr w:type="spell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de-DE"/>
        </w:rPr>
        <w:t>Panth</w:t>
      </w:r>
      <w:proofErr w:type="spell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on-Sorbonne)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,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« 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Mouvement brownien et r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 xml:space="preserve">duction </w:t>
      </w:r>
      <w:proofErr w:type="spell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interth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orique</w:t>
      </w:r>
      <w:proofErr w:type="spell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 »</w:t>
      </w:r>
    </w:p>
    <w:p w:rsidR="00923B5B" w:rsidRDefault="00B22D91">
      <w:pPr>
        <w:pStyle w:val="Pardfaut"/>
        <w:numPr>
          <w:ilvl w:val="0"/>
          <w:numId w:val="2"/>
        </w:numPr>
        <w:spacing w:line="440" w:lineRule="atLeast"/>
        <w:rPr>
          <w:rFonts w:ascii="Times" w:hAnsi="Times"/>
          <w:color w:val="171717"/>
          <w:sz w:val="26"/>
          <w:szCs w:val="26"/>
        </w:rPr>
      </w:pP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>21 mars</w:t>
      </w:r>
      <w:proofErr w:type="gram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—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  </w:t>
      </w: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>Nadine</w:t>
      </w:r>
      <w:proofErr w:type="gramEnd"/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 de Courtenay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(Universit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é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de  Paris, SPHERE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)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 « </w:t>
      </w:r>
      <w:proofErr w:type="spell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Port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é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e</w:t>
      </w:r>
      <w:proofErr w:type="spell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 xml:space="preserve"> </w:t>
      </w:r>
      <w:proofErr w:type="spell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philosophique</w:t>
      </w:r>
      <w:proofErr w:type="spell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 xml:space="preserve"> de la </w:t>
      </w:r>
      <w:proofErr w:type="spell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r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é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forme</w:t>
      </w:r>
      <w:proofErr w:type="spell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 xml:space="preserve"> du </w:t>
      </w:r>
      <w:proofErr w:type="spell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Syst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è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me</w:t>
      </w:r>
      <w:proofErr w:type="spell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 xml:space="preserve"> international </w:t>
      </w:r>
      <w:proofErr w:type="spell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d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’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unit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é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s</w:t>
      </w:r>
      <w:proofErr w:type="spell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 xml:space="preserve"> (SI) :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 xml:space="preserve">«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 xml:space="preserve">inversion du </w:t>
      </w:r>
      <w:proofErr w:type="spell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donn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é</w:t>
      </w:r>
      <w:proofErr w:type="spell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 xml:space="preserve"> »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 xml:space="preserve">et </w:t>
      </w:r>
      <w:proofErr w:type="spell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r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é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alisme</w:t>
      </w:r>
      <w:proofErr w:type="spell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 xml:space="preserve"> </w:t>
      </w:r>
      <w:proofErr w:type="spell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  <w:lang w:val="en-US"/>
        </w:rPr>
        <w:t>scientifique</w:t>
      </w:r>
      <w:proofErr w:type="spell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 »</w:t>
      </w:r>
    </w:p>
    <w:p w:rsidR="00923B5B" w:rsidRDefault="00B22D91">
      <w:pPr>
        <w:pStyle w:val="Pardfaut"/>
        <w:numPr>
          <w:ilvl w:val="0"/>
          <w:numId w:val="2"/>
        </w:numPr>
        <w:spacing w:line="440" w:lineRule="atLeast"/>
        <w:rPr>
          <w:rFonts w:ascii="Times" w:hAnsi="Times"/>
          <w:color w:val="171717"/>
          <w:sz w:val="26"/>
          <w:szCs w:val="26"/>
        </w:rPr>
      </w:pP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4 avril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— </w:t>
      </w: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>Laurent Loison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 (IHPST, Universit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é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Paris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1-Panth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on Sorbonne),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« 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Entre Duhem et </w:t>
      </w:r>
      <w:proofErr w:type="spellStart"/>
      <w:proofErr w:type="gram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Lakatos</w:t>
      </w:r>
      <w:proofErr w:type="spell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:</w:t>
      </w:r>
      <w:proofErr w:type="gram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 l'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pist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mologie structuraliste de Jean </w:t>
      </w:r>
      <w:proofErr w:type="spell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Gayon</w:t>
      </w:r>
      <w:proofErr w:type="spell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 »</w:t>
      </w:r>
    </w:p>
    <w:p w:rsidR="00923B5B" w:rsidRDefault="00B22D91">
      <w:pPr>
        <w:pStyle w:val="Pardfaut"/>
        <w:numPr>
          <w:ilvl w:val="0"/>
          <w:numId w:val="2"/>
        </w:numPr>
        <w:spacing w:line="440" w:lineRule="atLeast"/>
        <w:rPr>
          <w:rFonts w:ascii="Times" w:hAnsi="Times"/>
          <w:color w:val="171717"/>
          <w:sz w:val="26"/>
          <w:szCs w:val="26"/>
        </w:rPr>
      </w:pP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30 mai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— </w:t>
      </w: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>Cyrille Imbert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 (Archives Poincar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)</w:t>
      </w:r>
      <w:r>
        <w:rPr>
          <w:rStyle w:val="Aucun"/>
          <w:rFonts w:ascii="Times" w:hAnsi="Times"/>
          <w:i/>
          <w:iCs/>
          <w:color w:val="171717"/>
          <w:sz w:val="26"/>
          <w:szCs w:val="26"/>
          <w:u w:color="171717"/>
          <w:shd w:val="clear" w:color="auto" w:fill="FFFFFF"/>
        </w:rPr>
        <w:t> </w:t>
      </w:r>
    </w:p>
    <w:p w:rsidR="00923B5B" w:rsidRDefault="00B22D91">
      <w:pPr>
        <w:pStyle w:val="Pardfaut"/>
        <w:spacing w:line="440" w:lineRule="atLeast"/>
        <w:rPr>
          <w:rFonts w:ascii="Times" w:eastAsia="Times" w:hAnsi="Times" w:cs="Times"/>
          <w:color w:val="171717"/>
          <w:sz w:val="26"/>
          <w:szCs w:val="26"/>
          <w:u w:color="171717"/>
          <w:shd w:val="clear" w:color="auto" w:fill="FFFFFF"/>
        </w:rPr>
      </w:pPr>
      <w:r>
        <w:rPr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« </w:t>
      </w:r>
      <w:proofErr w:type="spellStart"/>
      <w:r>
        <w:rPr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Formal</w:t>
      </w:r>
      <w:proofErr w:type="spellEnd"/>
      <w:r>
        <w:rPr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 </w:t>
      </w:r>
      <w:proofErr w:type="spellStart"/>
      <w:r>
        <w:rPr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verification</w:t>
      </w:r>
      <w:proofErr w:type="spellEnd"/>
      <w:r>
        <w:rPr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, </w:t>
      </w:r>
      <w:proofErr w:type="spellStart"/>
      <w:r>
        <w:rPr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scientific</w:t>
      </w:r>
      <w:proofErr w:type="spellEnd"/>
      <w:r>
        <w:rPr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 code, and the </w:t>
      </w:r>
      <w:proofErr w:type="spellStart"/>
      <w:r>
        <w:rPr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epistemological</w:t>
      </w:r>
      <w:proofErr w:type="spellEnd"/>
      <w:r>
        <w:rPr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 </w:t>
      </w:r>
      <w:proofErr w:type="spellStart"/>
      <w:r>
        <w:rPr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heterogeneity</w:t>
      </w:r>
      <w:proofErr w:type="spellEnd"/>
      <w:r>
        <w:rPr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 of </w:t>
      </w:r>
      <w:proofErr w:type="spellStart"/>
      <w:r>
        <w:rPr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computational</w:t>
      </w:r>
      <w:proofErr w:type="spellEnd"/>
      <w:r>
        <w:rPr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 science</w:t>
      </w:r>
      <w:r>
        <w:rPr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 »</w:t>
      </w:r>
    </w:p>
    <w:p w:rsidR="00923B5B" w:rsidRDefault="00B22D91">
      <w:pPr>
        <w:pStyle w:val="Pardfaut"/>
        <w:numPr>
          <w:ilvl w:val="0"/>
          <w:numId w:val="2"/>
        </w:numPr>
        <w:spacing w:line="440" w:lineRule="atLeast"/>
        <w:rPr>
          <w:rFonts w:ascii="Times" w:hAnsi="Times"/>
          <w:color w:val="171717"/>
          <w:sz w:val="26"/>
          <w:szCs w:val="26"/>
        </w:rPr>
      </w:pP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15 juin 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(exceptionnellement un </w:t>
      </w:r>
      <w:proofErr w:type="gramStart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mercredi)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—</w:t>
      </w:r>
      <w:proofErr w:type="gram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 </w:t>
      </w:r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 xml:space="preserve">David </w:t>
      </w:r>
      <w:proofErr w:type="spellStart"/>
      <w:r>
        <w:rPr>
          <w:rStyle w:val="Aucun"/>
          <w:rFonts w:ascii="Times" w:hAnsi="Times"/>
          <w:b/>
          <w:bCs/>
          <w:color w:val="171717"/>
          <w:sz w:val="26"/>
          <w:szCs w:val="26"/>
          <w:u w:color="171717"/>
          <w:shd w:val="clear" w:color="auto" w:fill="FFFFFF"/>
        </w:rPr>
        <w:t>Teira</w:t>
      </w:r>
      <w:proofErr w:type="spellEnd"/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 xml:space="preserve"> (Sorbonne Universit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é</w:t>
      </w:r>
      <w:r>
        <w:rPr>
          <w:rStyle w:val="Aucun"/>
          <w:rFonts w:ascii="Times" w:hAnsi="Times"/>
          <w:color w:val="171717"/>
          <w:sz w:val="26"/>
          <w:szCs w:val="26"/>
          <w:u w:color="171717"/>
          <w:shd w:val="clear" w:color="auto" w:fill="FFFFFF"/>
        </w:rPr>
        <w:t>)</w:t>
      </w:r>
      <w:r>
        <w:rPr>
          <w:rStyle w:val="Aucun"/>
          <w:rFonts w:ascii="Times" w:hAnsi="Times"/>
          <w:i/>
          <w:iCs/>
          <w:color w:val="171717"/>
          <w:sz w:val="26"/>
          <w:szCs w:val="26"/>
          <w:u w:color="171717"/>
          <w:shd w:val="clear" w:color="auto" w:fill="FFFFFF"/>
        </w:rPr>
        <w:t> «</w:t>
      </w:r>
      <w:proofErr w:type="spellStart"/>
      <w:r>
        <w:rPr>
          <w:rStyle w:val="Aucun"/>
          <w:rFonts w:ascii="Times" w:hAnsi="Times"/>
          <w:i/>
          <w:iCs/>
          <w:color w:val="171717"/>
          <w:sz w:val="26"/>
          <w:szCs w:val="26"/>
          <w:u w:color="171717"/>
          <w:shd w:val="clear" w:color="auto" w:fill="FFFFFF"/>
        </w:rPr>
        <w:t>Political</w:t>
      </w:r>
      <w:proofErr w:type="spellEnd"/>
      <w:r>
        <w:rPr>
          <w:rStyle w:val="Aucun"/>
          <w:rFonts w:ascii="Times" w:hAnsi="Times"/>
          <w:i/>
          <w:iCs/>
          <w:color w:val="171717"/>
          <w:sz w:val="26"/>
          <w:szCs w:val="26"/>
          <w:u w:color="171717"/>
          <w:shd w:val="clear" w:color="auto" w:fill="FFFFFF"/>
        </w:rPr>
        <w:t xml:space="preserve"> </w:t>
      </w:r>
      <w:proofErr w:type="spellStart"/>
      <w:r>
        <w:rPr>
          <w:rStyle w:val="Aucun"/>
          <w:rFonts w:ascii="Times" w:hAnsi="Times"/>
          <w:i/>
          <w:iCs/>
          <w:color w:val="171717"/>
          <w:sz w:val="26"/>
          <w:szCs w:val="26"/>
          <w:u w:color="171717"/>
          <w:shd w:val="clear" w:color="auto" w:fill="FFFFFF"/>
        </w:rPr>
        <w:t>fact</w:t>
      </w:r>
      <w:proofErr w:type="spellEnd"/>
      <w:r>
        <w:rPr>
          <w:rStyle w:val="Aucun"/>
          <w:rFonts w:ascii="Times" w:hAnsi="Times"/>
          <w:i/>
          <w:iCs/>
          <w:color w:val="171717"/>
          <w:sz w:val="26"/>
          <w:szCs w:val="26"/>
          <w:u w:color="171717"/>
          <w:shd w:val="clear" w:color="auto" w:fill="FFFFFF"/>
        </w:rPr>
        <w:t xml:space="preserve"> checking: can </w:t>
      </w:r>
      <w:proofErr w:type="spellStart"/>
      <w:r>
        <w:rPr>
          <w:rStyle w:val="Aucun"/>
          <w:rFonts w:ascii="Times" w:hAnsi="Times"/>
          <w:i/>
          <w:iCs/>
          <w:color w:val="171717"/>
          <w:sz w:val="26"/>
          <w:szCs w:val="26"/>
          <w:u w:color="171717"/>
          <w:shd w:val="clear" w:color="auto" w:fill="FFFFFF"/>
        </w:rPr>
        <w:t>it</w:t>
      </w:r>
      <w:proofErr w:type="spellEnd"/>
      <w:r>
        <w:rPr>
          <w:rStyle w:val="Aucun"/>
          <w:rFonts w:ascii="Times" w:hAnsi="Times"/>
          <w:i/>
          <w:iCs/>
          <w:color w:val="171717"/>
          <w:sz w:val="26"/>
          <w:szCs w:val="26"/>
          <w:u w:color="171717"/>
          <w:shd w:val="clear" w:color="auto" w:fill="FFFFFF"/>
        </w:rPr>
        <w:t xml:space="preserve"> </w:t>
      </w:r>
      <w:proofErr w:type="spellStart"/>
      <w:r>
        <w:rPr>
          <w:rStyle w:val="Aucun"/>
          <w:rFonts w:ascii="Times" w:hAnsi="Times"/>
          <w:i/>
          <w:iCs/>
          <w:color w:val="171717"/>
          <w:sz w:val="26"/>
          <w:szCs w:val="26"/>
          <w:u w:color="171717"/>
          <w:shd w:val="clear" w:color="auto" w:fill="FFFFFF"/>
        </w:rPr>
        <w:t>ever</w:t>
      </w:r>
      <w:proofErr w:type="spellEnd"/>
      <w:r>
        <w:rPr>
          <w:rStyle w:val="Aucun"/>
          <w:rFonts w:ascii="Times" w:hAnsi="Times"/>
          <w:i/>
          <w:iCs/>
          <w:color w:val="171717"/>
          <w:sz w:val="26"/>
          <w:szCs w:val="26"/>
          <w:u w:color="171717"/>
          <w:shd w:val="clear" w:color="auto" w:fill="FFFFFF"/>
        </w:rPr>
        <w:t xml:space="preserve"> </w:t>
      </w:r>
      <w:proofErr w:type="spellStart"/>
      <w:r>
        <w:rPr>
          <w:rStyle w:val="Aucun"/>
          <w:rFonts w:ascii="Times" w:hAnsi="Times"/>
          <w:i/>
          <w:iCs/>
          <w:color w:val="171717"/>
          <w:sz w:val="26"/>
          <w:szCs w:val="26"/>
          <w:u w:color="171717"/>
          <w:shd w:val="clear" w:color="auto" w:fill="FFFFFF"/>
        </w:rPr>
        <w:t>be</w:t>
      </w:r>
      <w:proofErr w:type="spellEnd"/>
      <w:r>
        <w:rPr>
          <w:rStyle w:val="Aucun"/>
          <w:rFonts w:ascii="Times" w:hAnsi="Times"/>
          <w:i/>
          <w:iCs/>
          <w:color w:val="171717"/>
          <w:sz w:val="26"/>
          <w:szCs w:val="26"/>
          <w:u w:color="171717"/>
          <w:shd w:val="clear" w:color="auto" w:fill="FFFFFF"/>
        </w:rPr>
        <w:t xml:space="preserve"> a science?</w:t>
      </w:r>
      <w:r>
        <w:rPr>
          <w:rStyle w:val="Aucun"/>
          <w:rFonts w:ascii="Times" w:hAnsi="Times"/>
          <w:i/>
          <w:iCs/>
          <w:color w:val="171717"/>
          <w:sz w:val="26"/>
          <w:szCs w:val="26"/>
          <w:u w:color="171717"/>
          <w:shd w:val="clear" w:color="auto" w:fill="FFFFFF"/>
        </w:rPr>
        <w:t> »</w:t>
      </w:r>
    </w:p>
    <w:sectPr w:rsidR="00923B5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D91" w:rsidRDefault="00B22D91">
      <w:r>
        <w:separator/>
      </w:r>
    </w:p>
  </w:endnote>
  <w:endnote w:type="continuationSeparator" w:id="0">
    <w:p w:rsidR="00B22D91" w:rsidRDefault="00B2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5B" w:rsidRDefault="00923B5B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D91" w:rsidRDefault="00B22D91">
      <w:r>
        <w:separator/>
      </w:r>
    </w:p>
  </w:footnote>
  <w:footnote w:type="continuationSeparator" w:id="0">
    <w:p w:rsidR="00B22D91" w:rsidRDefault="00B2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5B" w:rsidRDefault="00923B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5712"/>
    <w:multiLevelType w:val="hybridMultilevel"/>
    <w:tmpl w:val="45EA6ED6"/>
    <w:styleLink w:val="Puce"/>
    <w:lvl w:ilvl="0" w:tplc="79A42FA0">
      <w:start w:val="1"/>
      <w:numFmt w:val="bullet"/>
      <w:lvlText w:val="•"/>
      <w:lvlJc w:val="left"/>
      <w:pPr>
        <w:ind w:left="245" w:hanging="24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B8A0AA">
      <w:start w:val="1"/>
      <w:numFmt w:val="bullet"/>
      <w:lvlText w:val="•"/>
      <w:lvlJc w:val="left"/>
      <w:pPr>
        <w:ind w:left="392" w:hanging="21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68438">
      <w:start w:val="1"/>
      <w:numFmt w:val="bullet"/>
      <w:lvlText w:val="•"/>
      <w:lvlJc w:val="left"/>
      <w:pPr>
        <w:ind w:left="572" w:hanging="21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DACC">
      <w:start w:val="1"/>
      <w:numFmt w:val="bullet"/>
      <w:lvlText w:val="•"/>
      <w:lvlJc w:val="left"/>
      <w:pPr>
        <w:ind w:left="752" w:hanging="21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3ED35E">
      <w:start w:val="1"/>
      <w:numFmt w:val="bullet"/>
      <w:lvlText w:val="•"/>
      <w:lvlJc w:val="left"/>
      <w:pPr>
        <w:ind w:left="932" w:hanging="21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87814">
      <w:start w:val="1"/>
      <w:numFmt w:val="bullet"/>
      <w:lvlText w:val="•"/>
      <w:lvlJc w:val="left"/>
      <w:pPr>
        <w:ind w:left="1112" w:hanging="21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0E9A86">
      <w:start w:val="1"/>
      <w:numFmt w:val="bullet"/>
      <w:lvlText w:val="•"/>
      <w:lvlJc w:val="left"/>
      <w:pPr>
        <w:ind w:left="1292" w:hanging="21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44D78A">
      <w:start w:val="1"/>
      <w:numFmt w:val="bullet"/>
      <w:lvlText w:val="•"/>
      <w:lvlJc w:val="left"/>
      <w:pPr>
        <w:ind w:left="1472" w:hanging="21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00DA6">
      <w:start w:val="1"/>
      <w:numFmt w:val="bullet"/>
      <w:lvlText w:val="•"/>
      <w:lvlJc w:val="left"/>
      <w:pPr>
        <w:ind w:left="1652" w:hanging="21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943ED8"/>
    <w:multiLevelType w:val="hybridMultilevel"/>
    <w:tmpl w:val="45EA6ED6"/>
    <w:numStyleLink w:val="Puc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5B"/>
    <w:rsid w:val="00596AA9"/>
    <w:rsid w:val="00923B5B"/>
    <w:rsid w:val="00B2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6006D-C117-4697-9EA3-07B1A88C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" w:eastAsia="Times" w:hAnsi="Times" w:cs="Times"/>
      <w:b/>
      <w:bCs/>
      <w:color w:val="00326E"/>
      <w:u w:val="single" w:color="00326E"/>
      <w:shd w:val="clear" w:color="auto" w:fill="FFFFFF"/>
      <w:lang w:val="it-IT"/>
    </w:rPr>
  </w:style>
  <w:style w:type="numbering" w:customStyle="1" w:styleId="Puce">
    <w:name w:val="Pu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cent.ardourel@univ-paris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Plouviez</dc:creator>
  <cp:lastModifiedBy>Blandine Plouviez</cp:lastModifiedBy>
  <cp:revision>2</cp:revision>
  <dcterms:created xsi:type="dcterms:W3CDTF">2022-05-19T12:36:00Z</dcterms:created>
  <dcterms:modified xsi:type="dcterms:W3CDTF">2022-05-19T12:36:00Z</dcterms:modified>
</cp:coreProperties>
</file>